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06136" w14:textId="77777777" w:rsidR="00F21368" w:rsidRPr="00F21368" w:rsidRDefault="00D066CF" w:rsidP="00F21368">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w:t>
      </w:r>
      <w:r w:rsidRPr="00F21368">
        <w:rPr>
          <w:rFonts w:ascii="Times New Roman" w:hAnsi="Times New Roman" w:cs="Times New Roman"/>
          <w:sz w:val="24"/>
          <w:szCs w:val="24"/>
        </w:rPr>
        <w:t>udent:</w:t>
      </w:r>
    </w:p>
    <w:p w14:paraId="3FBE3AE5" w14:textId="77777777" w:rsidR="00F21368" w:rsidRPr="00F21368" w:rsidRDefault="00D066CF"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t xml:space="preserve">Professor: </w:t>
      </w:r>
    </w:p>
    <w:p w14:paraId="7FE63AB4" w14:textId="77777777" w:rsidR="00F21368" w:rsidRPr="00F21368" w:rsidRDefault="00D066CF"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t>Course:</w:t>
      </w:r>
    </w:p>
    <w:p w14:paraId="3E671196" w14:textId="77777777" w:rsidR="00F21368" w:rsidRPr="00F21368" w:rsidRDefault="00D066CF"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t>Date:</w:t>
      </w:r>
    </w:p>
    <w:p w14:paraId="131A8D9F" w14:textId="77777777" w:rsidR="00F21368" w:rsidRPr="00F21368" w:rsidRDefault="00A4552D" w:rsidP="00A4552D">
      <w:pPr>
        <w:tabs>
          <w:tab w:val="left" w:pos="211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066CF" w:rsidRPr="00F21368">
        <w:rPr>
          <w:rFonts w:ascii="Times New Roman" w:hAnsi="Times New Roman" w:cs="Times New Roman"/>
          <w:sz w:val="24"/>
          <w:szCs w:val="24"/>
        </w:rPr>
        <w:t>Mesopotamia</w:t>
      </w:r>
    </w:p>
    <w:p w14:paraId="7CB7D657" w14:textId="77777777" w:rsidR="00F21368" w:rsidRPr="00D066CF" w:rsidRDefault="007A3650" w:rsidP="00D066CF">
      <w:pPr>
        <w:spacing w:line="480" w:lineRule="auto"/>
        <w:ind w:firstLine="720"/>
        <w:jc w:val="center"/>
        <w:rPr>
          <w:rFonts w:ascii="Times New Roman" w:hAnsi="Times New Roman" w:cs="Times New Roman"/>
          <w:b/>
          <w:sz w:val="24"/>
          <w:szCs w:val="24"/>
        </w:rPr>
      </w:pPr>
      <w:r w:rsidRPr="00D066CF">
        <w:rPr>
          <w:rFonts w:ascii="Times New Roman" w:hAnsi="Times New Roman" w:cs="Times New Roman"/>
          <w:b/>
          <w:sz w:val="24"/>
          <w:szCs w:val="24"/>
          <w:shd w:val="clear" w:color="auto" w:fill="FFFFFF"/>
        </w:rPr>
        <w:t>1. Discuss</w:t>
      </w:r>
      <w:r w:rsidR="00F21368" w:rsidRPr="00D066CF">
        <w:rPr>
          <w:rFonts w:ascii="Times New Roman" w:hAnsi="Times New Roman" w:cs="Times New Roman"/>
          <w:b/>
          <w:sz w:val="24"/>
          <w:szCs w:val="24"/>
          <w:shd w:val="clear" w:color="auto" w:fill="FFFFFF"/>
        </w:rPr>
        <w:t xml:space="preserve"> the three cultures that arose in Mesopotamia from 3000-1600 B.C.</w:t>
      </w:r>
    </w:p>
    <w:p w14:paraId="33A6AFAF" w14:textId="77777777" w:rsidR="00CD4764" w:rsidRPr="00F21368" w:rsidRDefault="008B61D5"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t>Three different cultures which w</w:t>
      </w:r>
      <w:r w:rsidR="007A3650">
        <w:rPr>
          <w:rFonts w:ascii="Times New Roman" w:hAnsi="Times New Roman" w:cs="Times New Roman"/>
          <w:sz w:val="24"/>
          <w:szCs w:val="24"/>
        </w:rPr>
        <w:t>ere found in Mesopotamia from</w:t>
      </w:r>
      <w:r w:rsidRPr="00F21368">
        <w:rPr>
          <w:rFonts w:ascii="Times New Roman" w:hAnsi="Times New Roman" w:cs="Times New Roman"/>
          <w:sz w:val="24"/>
          <w:szCs w:val="24"/>
        </w:rPr>
        <w:t xml:space="preserve"> 3000 to 1600 B.C included the western civilization which began with the Sumerian civilization. There were rulers during the summer period who ensured that the society was rich in culture. The second culture was the Akkadian culture which was hybrid and took elements from the Sumerian culture. The third culture was the Amorite culture which was composed of people speaking in </w:t>
      </w:r>
      <w:r w:rsidR="007A3650">
        <w:rPr>
          <w:rFonts w:ascii="Times New Roman" w:hAnsi="Times New Roman" w:cs="Times New Roman"/>
          <w:sz w:val="24"/>
          <w:szCs w:val="24"/>
        </w:rPr>
        <w:t xml:space="preserve">the </w:t>
      </w:r>
      <w:r w:rsidR="007A3650" w:rsidRPr="00F21368">
        <w:rPr>
          <w:rFonts w:ascii="Times New Roman" w:hAnsi="Times New Roman" w:cs="Times New Roman"/>
          <w:sz w:val="24"/>
          <w:szCs w:val="24"/>
        </w:rPr>
        <w:t>sematic</w:t>
      </w:r>
      <w:r w:rsidRPr="00F21368">
        <w:rPr>
          <w:rFonts w:ascii="Times New Roman" w:hAnsi="Times New Roman" w:cs="Times New Roman"/>
          <w:sz w:val="24"/>
          <w:szCs w:val="24"/>
        </w:rPr>
        <w:t xml:space="preserve"> language and they were from Syria.</w:t>
      </w:r>
    </w:p>
    <w:p w14:paraId="1CAE8B97" w14:textId="77777777" w:rsidR="00F21368" w:rsidRPr="00D066CF" w:rsidRDefault="00F21368" w:rsidP="00D066CF">
      <w:pPr>
        <w:spacing w:line="480" w:lineRule="auto"/>
        <w:ind w:firstLine="720"/>
        <w:jc w:val="center"/>
        <w:rPr>
          <w:rFonts w:ascii="Times New Roman" w:hAnsi="Times New Roman" w:cs="Times New Roman"/>
          <w:b/>
          <w:sz w:val="24"/>
          <w:szCs w:val="24"/>
        </w:rPr>
      </w:pPr>
      <w:r w:rsidRPr="00D066CF">
        <w:rPr>
          <w:rFonts w:ascii="Times New Roman" w:hAnsi="Times New Roman" w:cs="Times New Roman"/>
          <w:b/>
          <w:sz w:val="24"/>
          <w:szCs w:val="24"/>
          <w:shd w:val="clear" w:color="auto" w:fill="FFFFFF"/>
        </w:rPr>
        <w:t>2. Discuss three innovations that came about during the Bronze Age (3000-1200 B.C.) in Mesopotamia and Egypt</w:t>
      </w:r>
    </w:p>
    <w:p w14:paraId="6F2DF07A" w14:textId="77777777" w:rsidR="008B61D5" w:rsidRPr="00F21368" w:rsidRDefault="008B61D5"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t xml:space="preserve">During the </w:t>
      </w:r>
      <w:r w:rsidR="007A3650" w:rsidRPr="00F21368">
        <w:rPr>
          <w:rFonts w:ascii="Times New Roman" w:hAnsi="Times New Roman" w:cs="Times New Roman"/>
          <w:sz w:val="24"/>
          <w:szCs w:val="24"/>
        </w:rPr>
        <w:t>Bronze Age</w:t>
      </w:r>
      <w:r w:rsidRPr="00F21368">
        <w:rPr>
          <w:rFonts w:ascii="Times New Roman" w:hAnsi="Times New Roman" w:cs="Times New Roman"/>
          <w:sz w:val="24"/>
          <w:szCs w:val="24"/>
        </w:rPr>
        <w:t xml:space="preserve"> in Mesopotamia which was between 3000-1200 B.C</w:t>
      </w:r>
      <w:r w:rsidR="007A3650">
        <w:rPr>
          <w:rFonts w:ascii="Times New Roman" w:hAnsi="Times New Roman" w:cs="Times New Roman"/>
          <w:sz w:val="24"/>
          <w:szCs w:val="24"/>
        </w:rPr>
        <w:t>,</w:t>
      </w:r>
      <w:r w:rsidRPr="00F21368">
        <w:rPr>
          <w:rFonts w:ascii="Times New Roman" w:hAnsi="Times New Roman" w:cs="Times New Roman"/>
          <w:sz w:val="24"/>
          <w:szCs w:val="24"/>
        </w:rPr>
        <w:t xml:space="preserve"> there were several innovations which occurred during this period. Some of the innovations included the introduction of new artifacts as well as technology. </w:t>
      </w:r>
      <w:r w:rsidR="007A3650" w:rsidRPr="00F21368">
        <w:rPr>
          <w:rFonts w:ascii="Times New Roman" w:hAnsi="Times New Roman" w:cs="Times New Roman"/>
          <w:sz w:val="24"/>
          <w:szCs w:val="24"/>
        </w:rPr>
        <w:t>There</w:t>
      </w:r>
      <w:r w:rsidRPr="00F21368">
        <w:rPr>
          <w:rFonts w:ascii="Times New Roman" w:hAnsi="Times New Roman" w:cs="Times New Roman"/>
          <w:sz w:val="24"/>
          <w:szCs w:val="24"/>
        </w:rPr>
        <w:t xml:space="preserve"> was </w:t>
      </w:r>
      <w:r w:rsidR="007A3650">
        <w:rPr>
          <w:rFonts w:ascii="Times New Roman" w:hAnsi="Times New Roman" w:cs="Times New Roman"/>
          <w:sz w:val="24"/>
          <w:szCs w:val="24"/>
        </w:rPr>
        <w:t xml:space="preserve">the </w:t>
      </w:r>
      <w:r w:rsidR="00CD4764" w:rsidRPr="00F21368">
        <w:rPr>
          <w:rFonts w:ascii="Times New Roman" w:hAnsi="Times New Roman" w:cs="Times New Roman"/>
          <w:sz w:val="24"/>
          <w:szCs w:val="24"/>
        </w:rPr>
        <w:t xml:space="preserve">introduction of mining and smelting technology. </w:t>
      </w:r>
      <w:r w:rsidR="007A3650" w:rsidRPr="00F21368">
        <w:rPr>
          <w:rFonts w:ascii="Times New Roman" w:hAnsi="Times New Roman" w:cs="Times New Roman"/>
          <w:sz w:val="24"/>
          <w:szCs w:val="24"/>
        </w:rPr>
        <w:t>Also</w:t>
      </w:r>
      <w:r w:rsidR="007A3650">
        <w:rPr>
          <w:rFonts w:ascii="Times New Roman" w:hAnsi="Times New Roman" w:cs="Times New Roman"/>
          <w:sz w:val="24"/>
          <w:szCs w:val="24"/>
        </w:rPr>
        <w:t>,</w:t>
      </w:r>
      <w:r w:rsidR="00CD4764" w:rsidRPr="00F21368">
        <w:rPr>
          <w:rFonts w:ascii="Times New Roman" w:hAnsi="Times New Roman" w:cs="Times New Roman"/>
          <w:sz w:val="24"/>
          <w:szCs w:val="24"/>
        </w:rPr>
        <w:t xml:space="preserve"> new construction methods were innovated such as the use of dried bricks. </w:t>
      </w:r>
    </w:p>
    <w:p w14:paraId="506F633E" w14:textId="77777777" w:rsidR="00F21368" w:rsidRPr="00F21368" w:rsidRDefault="007A3650" w:rsidP="00D066CF">
      <w:pPr>
        <w:spacing w:line="480" w:lineRule="auto"/>
        <w:ind w:firstLine="720"/>
        <w:jc w:val="center"/>
        <w:rPr>
          <w:rFonts w:ascii="Times New Roman" w:hAnsi="Times New Roman" w:cs="Times New Roman"/>
          <w:sz w:val="24"/>
          <w:szCs w:val="24"/>
        </w:rPr>
      </w:pPr>
      <w:r w:rsidRPr="00D066CF">
        <w:rPr>
          <w:rFonts w:ascii="Times New Roman" w:hAnsi="Times New Roman" w:cs="Times New Roman"/>
          <w:b/>
          <w:sz w:val="24"/>
          <w:szCs w:val="24"/>
          <w:shd w:val="clear" w:color="auto" w:fill="FFFFFF"/>
        </w:rPr>
        <w:t>3. Discuss</w:t>
      </w:r>
      <w:r w:rsidR="00F21368" w:rsidRPr="00D066CF">
        <w:rPr>
          <w:rFonts w:ascii="Times New Roman" w:hAnsi="Times New Roman" w:cs="Times New Roman"/>
          <w:b/>
          <w:sz w:val="24"/>
          <w:szCs w:val="24"/>
          <w:shd w:val="clear" w:color="auto" w:fill="FFFFFF"/>
        </w:rPr>
        <w:t xml:space="preserve"> how the cultures of Mesopotamia and Egypt were alike and different</w:t>
      </w:r>
      <w:r w:rsidR="00F21368" w:rsidRPr="00F21368">
        <w:rPr>
          <w:rFonts w:ascii="Times New Roman" w:hAnsi="Times New Roman" w:cs="Times New Roman"/>
          <w:sz w:val="24"/>
          <w:szCs w:val="24"/>
          <w:shd w:val="clear" w:color="auto" w:fill="FFFFFF"/>
        </w:rPr>
        <w:t>.</w:t>
      </w:r>
    </w:p>
    <w:p w14:paraId="5C3F2327" w14:textId="77777777" w:rsidR="00CD4764" w:rsidRPr="00F21368" w:rsidRDefault="00CD4764"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lastRenderedPageBreak/>
        <w:t xml:space="preserve">Some similarities between the </w:t>
      </w:r>
      <w:r w:rsidR="003819BC" w:rsidRPr="00F21368">
        <w:rPr>
          <w:rFonts w:ascii="Times New Roman" w:hAnsi="Times New Roman" w:cs="Times New Roman"/>
          <w:sz w:val="24"/>
          <w:szCs w:val="24"/>
        </w:rPr>
        <w:t>beliefs</w:t>
      </w:r>
      <w:r w:rsidRPr="00F21368">
        <w:rPr>
          <w:rFonts w:ascii="Times New Roman" w:hAnsi="Times New Roman" w:cs="Times New Roman"/>
          <w:sz w:val="24"/>
          <w:szCs w:val="24"/>
        </w:rPr>
        <w:t xml:space="preserve"> of Egypt </w:t>
      </w:r>
      <w:r w:rsidR="003819BC" w:rsidRPr="00F21368">
        <w:rPr>
          <w:rFonts w:ascii="Times New Roman" w:hAnsi="Times New Roman" w:cs="Times New Roman"/>
          <w:sz w:val="24"/>
          <w:szCs w:val="24"/>
        </w:rPr>
        <w:t>as well as</w:t>
      </w:r>
      <w:r w:rsidRPr="00F21368">
        <w:rPr>
          <w:rFonts w:ascii="Times New Roman" w:hAnsi="Times New Roman" w:cs="Times New Roman"/>
          <w:sz w:val="24"/>
          <w:szCs w:val="24"/>
        </w:rPr>
        <w:t xml:space="preserve"> Mesopotamia were that both Mesopotamia and Egypt had a complex civilization. The two nations had a government which was headed by one main ruler. Some of the differences of th</w:t>
      </w:r>
      <w:r w:rsidR="007A3650">
        <w:rPr>
          <w:rFonts w:ascii="Times New Roman" w:hAnsi="Times New Roman" w:cs="Times New Roman"/>
          <w:sz w:val="24"/>
          <w:szCs w:val="24"/>
        </w:rPr>
        <w:t>ese</w:t>
      </w:r>
      <w:r w:rsidRPr="00F21368">
        <w:rPr>
          <w:rFonts w:ascii="Times New Roman" w:hAnsi="Times New Roman" w:cs="Times New Roman"/>
          <w:sz w:val="24"/>
          <w:szCs w:val="24"/>
        </w:rPr>
        <w:t xml:space="preserve"> nations included; Mesopotamia developed between the river Euphrates and Tigris while Egypt developed around the River Nile. However, Egypt comprised of a centralized form of government while Mesopotamia had a decentralized government. Egypt was said to be lenient to ladies while Mesopotamia was strict. </w:t>
      </w:r>
    </w:p>
    <w:p w14:paraId="7D348301" w14:textId="77777777" w:rsidR="00F21368" w:rsidRPr="00D066CF" w:rsidRDefault="007A3650" w:rsidP="00D066CF">
      <w:pPr>
        <w:spacing w:line="480" w:lineRule="auto"/>
        <w:ind w:firstLine="720"/>
        <w:jc w:val="center"/>
        <w:rPr>
          <w:rFonts w:ascii="Times New Roman" w:hAnsi="Times New Roman" w:cs="Times New Roman"/>
          <w:b/>
          <w:sz w:val="24"/>
          <w:szCs w:val="24"/>
        </w:rPr>
      </w:pPr>
      <w:r w:rsidRPr="00D066CF">
        <w:rPr>
          <w:rFonts w:ascii="Times New Roman" w:hAnsi="Times New Roman" w:cs="Times New Roman"/>
          <w:b/>
          <w:sz w:val="24"/>
          <w:szCs w:val="24"/>
          <w:shd w:val="clear" w:color="auto" w:fill="FFFFFF"/>
        </w:rPr>
        <w:t>4. What</w:t>
      </w:r>
      <w:r w:rsidR="00F21368" w:rsidRPr="00D066CF">
        <w:rPr>
          <w:rFonts w:ascii="Times New Roman" w:hAnsi="Times New Roman" w:cs="Times New Roman"/>
          <w:b/>
          <w:sz w:val="24"/>
          <w:szCs w:val="24"/>
          <w:shd w:val="clear" w:color="auto" w:fill="FFFFFF"/>
        </w:rPr>
        <w:t xml:space="preserve"> key aspects of the Minoan and Mycenaean cultures lived on among the later Greeks?</w:t>
      </w:r>
    </w:p>
    <w:p w14:paraId="6292B685" w14:textId="77777777" w:rsidR="00CD4764" w:rsidRPr="00F21368" w:rsidRDefault="00CD4764"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t xml:space="preserve">Some of the </w:t>
      </w:r>
      <w:r w:rsidR="003819BC" w:rsidRPr="00F21368">
        <w:rPr>
          <w:rFonts w:ascii="Times New Roman" w:hAnsi="Times New Roman" w:cs="Times New Roman"/>
          <w:sz w:val="24"/>
          <w:szCs w:val="24"/>
        </w:rPr>
        <w:t>features</w:t>
      </w:r>
      <w:r w:rsidRPr="00F21368">
        <w:rPr>
          <w:rFonts w:ascii="Times New Roman" w:hAnsi="Times New Roman" w:cs="Times New Roman"/>
          <w:sz w:val="24"/>
          <w:szCs w:val="24"/>
        </w:rPr>
        <w:t xml:space="preserve"> of M</w:t>
      </w:r>
      <w:r w:rsidR="00487962" w:rsidRPr="00F21368">
        <w:rPr>
          <w:rFonts w:ascii="Times New Roman" w:hAnsi="Times New Roman" w:cs="Times New Roman"/>
          <w:sz w:val="24"/>
          <w:szCs w:val="24"/>
        </w:rPr>
        <w:t xml:space="preserve">inoan </w:t>
      </w:r>
      <w:r w:rsidR="003819BC" w:rsidRPr="00F21368">
        <w:rPr>
          <w:rFonts w:ascii="Times New Roman" w:hAnsi="Times New Roman" w:cs="Times New Roman"/>
          <w:sz w:val="24"/>
          <w:szCs w:val="24"/>
        </w:rPr>
        <w:t>as well as</w:t>
      </w:r>
      <w:r w:rsidR="00487962" w:rsidRPr="00F21368">
        <w:rPr>
          <w:rFonts w:ascii="Times New Roman" w:hAnsi="Times New Roman" w:cs="Times New Roman"/>
          <w:sz w:val="24"/>
          <w:szCs w:val="24"/>
        </w:rPr>
        <w:t xml:space="preserve"> the Mycenaean </w:t>
      </w:r>
      <w:r w:rsidR="003819BC" w:rsidRPr="00F21368">
        <w:rPr>
          <w:rFonts w:ascii="Times New Roman" w:hAnsi="Times New Roman" w:cs="Times New Roman"/>
          <w:sz w:val="24"/>
          <w:szCs w:val="24"/>
        </w:rPr>
        <w:t>beliefs</w:t>
      </w:r>
      <w:r w:rsidR="00487962" w:rsidRPr="00F21368">
        <w:rPr>
          <w:rFonts w:ascii="Times New Roman" w:hAnsi="Times New Roman" w:cs="Times New Roman"/>
          <w:sz w:val="24"/>
          <w:szCs w:val="24"/>
        </w:rPr>
        <w:t xml:space="preserve"> </w:t>
      </w:r>
      <w:r w:rsidR="003819BC">
        <w:rPr>
          <w:rFonts w:ascii="Times New Roman" w:hAnsi="Times New Roman" w:cs="Times New Roman"/>
          <w:sz w:val="24"/>
          <w:szCs w:val="24"/>
        </w:rPr>
        <w:t>which were later found among</w:t>
      </w:r>
      <w:r w:rsidR="00487962" w:rsidRPr="00F21368">
        <w:rPr>
          <w:rFonts w:ascii="Times New Roman" w:hAnsi="Times New Roman" w:cs="Times New Roman"/>
          <w:sz w:val="24"/>
          <w:szCs w:val="24"/>
        </w:rPr>
        <w:t xml:space="preserve"> Greeks the language and writing culture since the Minoans and the </w:t>
      </w:r>
      <w:r w:rsidR="007A3650" w:rsidRPr="00F21368">
        <w:rPr>
          <w:rFonts w:ascii="Times New Roman" w:hAnsi="Times New Roman" w:cs="Times New Roman"/>
          <w:sz w:val="24"/>
          <w:szCs w:val="24"/>
        </w:rPr>
        <w:t>Mycenaean’s</w:t>
      </w:r>
      <w:r w:rsidR="00487962" w:rsidRPr="00F21368">
        <w:rPr>
          <w:rFonts w:ascii="Times New Roman" w:hAnsi="Times New Roman" w:cs="Times New Roman"/>
          <w:sz w:val="24"/>
          <w:szCs w:val="24"/>
        </w:rPr>
        <w:t xml:space="preserve"> were the first to develop a written script. Another culture was the religion although the Minoans religion did not impact the ritual aspects of the Greeks but their real pantheon. </w:t>
      </w:r>
      <w:r w:rsidR="007A3650" w:rsidRPr="00F21368">
        <w:rPr>
          <w:rFonts w:ascii="Times New Roman" w:hAnsi="Times New Roman" w:cs="Times New Roman"/>
          <w:sz w:val="24"/>
          <w:szCs w:val="24"/>
        </w:rPr>
        <w:t>Mycenaean</w:t>
      </w:r>
      <w:r w:rsidR="00487962" w:rsidRPr="00F21368">
        <w:rPr>
          <w:rFonts w:ascii="Times New Roman" w:hAnsi="Times New Roman" w:cs="Times New Roman"/>
          <w:sz w:val="24"/>
          <w:szCs w:val="24"/>
        </w:rPr>
        <w:t xml:space="preserve"> economics was also another culture. </w:t>
      </w:r>
    </w:p>
    <w:p w14:paraId="31710195" w14:textId="77777777" w:rsidR="00F21368" w:rsidRPr="00D066CF" w:rsidRDefault="007A3650" w:rsidP="00D066CF">
      <w:pPr>
        <w:spacing w:line="480" w:lineRule="auto"/>
        <w:ind w:firstLine="720"/>
        <w:jc w:val="center"/>
        <w:rPr>
          <w:rFonts w:ascii="Times New Roman" w:hAnsi="Times New Roman" w:cs="Times New Roman"/>
          <w:b/>
          <w:sz w:val="24"/>
          <w:szCs w:val="24"/>
        </w:rPr>
      </w:pPr>
      <w:r w:rsidRPr="00D066CF">
        <w:rPr>
          <w:rFonts w:ascii="Times New Roman" w:hAnsi="Times New Roman" w:cs="Times New Roman"/>
          <w:b/>
          <w:sz w:val="24"/>
          <w:szCs w:val="24"/>
          <w:shd w:val="clear" w:color="auto" w:fill="FFFFFF"/>
        </w:rPr>
        <w:t>5. What</w:t>
      </w:r>
      <w:r w:rsidR="00F21368" w:rsidRPr="00D066CF">
        <w:rPr>
          <w:rFonts w:ascii="Times New Roman" w:hAnsi="Times New Roman" w:cs="Times New Roman"/>
          <w:b/>
          <w:sz w:val="24"/>
          <w:szCs w:val="24"/>
          <w:shd w:val="clear" w:color="auto" w:fill="FFFFFF"/>
        </w:rPr>
        <w:t xml:space="preserve"> were the principal political and social achievements of the Greek Archaic period?</w:t>
      </w:r>
    </w:p>
    <w:p w14:paraId="57566EDE" w14:textId="77777777" w:rsidR="00487962" w:rsidRPr="00F21368" w:rsidRDefault="00487962"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t xml:space="preserve">The </w:t>
      </w:r>
      <w:r w:rsidR="003819BC" w:rsidRPr="00F21368">
        <w:rPr>
          <w:rFonts w:ascii="Times New Roman" w:hAnsi="Times New Roman" w:cs="Times New Roman"/>
          <w:sz w:val="24"/>
          <w:szCs w:val="24"/>
        </w:rPr>
        <w:t>chief</w:t>
      </w:r>
      <w:r w:rsidRPr="00F21368">
        <w:rPr>
          <w:rFonts w:ascii="Times New Roman" w:hAnsi="Times New Roman" w:cs="Times New Roman"/>
          <w:sz w:val="24"/>
          <w:szCs w:val="24"/>
        </w:rPr>
        <w:t xml:space="preserve"> political and </w:t>
      </w:r>
      <w:r w:rsidR="003819BC" w:rsidRPr="00F21368">
        <w:rPr>
          <w:rFonts w:ascii="Times New Roman" w:hAnsi="Times New Roman" w:cs="Times New Roman"/>
          <w:sz w:val="24"/>
          <w:szCs w:val="24"/>
        </w:rPr>
        <w:t>communal</w:t>
      </w:r>
      <w:r w:rsidRPr="00F21368">
        <w:rPr>
          <w:rFonts w:ascii="Times New Roman" w:hAnsi="Times New Roman" w:cs="Times New Roman"/>
          <w:sz w:val="24"/>
          <w:szCs w:val="24"/>
        </w:rPr>
        <w:t xml:space="preserve"> </w:t>
      </w:r>
      <w:r w:rsidR="003819BC" w:rsidRPr="00F21368">
        <w:rPr>
          <w:rFonts w:ascii="Times New Roman" w:hAnsi="Times New Roman" w:cs="Times New Roman"/>
          <w:sz w:val="24"/>
          <w:szCs w:val="24"/>
        </w:rPr>
        <w:t>accomplishments</w:t>
      </w:r>
      <w:r w:rsidRPr="00F21368">
        <w:rPr>
          <w:rFonts w:ascii="Times New Roman" w:hAnsi="Times New Roman" w:cs="Times New Roman"/>
          <w:sz w:val="24"/>
          <w:szCs w:val="24"/>
        </w:rPr>
        <w:t xml:space="preserve"> of the Greek during the </w:t>
      </w:r>
      <w:r w:rsidR="007A3650" w:rsidRPr="00F21368">
        <w:rPr>
          <w:rFonts w:ascii="Times New Roman" w:hAnsi="Times New Roman" w:cs="Times New Roman"/>
          <w:sz w:val="24"/>
          <w:szCs w:val="24"/>
        </w:rPr>
        <w:t>archaic</w:t>
      </w:r>
      <w:r w:rsidRPr="00F21368">
        <w:rPr>
          <w:rFonts w:ascii="Times New Roman" w:hAnsi="Times New Roman" w:cs="Times New Roman"/>
          <w:sz w:val="24"/>
          <w:szCs w:val="24"/>
        </w:rPr>
        <w:t xml:space="preserve"> </w:t>
      </w:r>
      <w:r w:rsidR="003819BC" w:rsidRPr="00F21368">
        <w:rPr>
          <w:rFonts w:ascii="Times New Roman" w:hAnsi="Times New Roman" w:cs="Times New Roman"/>
          <w:sz w:val="24"/>
          <w:szCs w:val="24"/>
        </w:rPr>
        <w:t>era</w:t>
      </w:r>
      <w:r w:rsidRPr="00F21368">
        <w:rPr>
          <w:rFonts w:ascii="Times New Roman" w:hAnsi="Times New Roman" w:cs="Times New Roman"/>
          <w:sz w:val="24"/>
          <w:szCs w:val="24"/>
        </w:rPr>
        <w:t xml:space="preserve"> included arch and architecture, </w:t>
      </w:r>
      <w:r w:rsidR="007A3650" w:rsidRPr="00F21368">
        <w:rPr>
          <w:rFonts w:ascii="Times New Roman" w:hAnsi="Times New Roman" w:cs="Times New Roman"/>
          <w:sz w:val="24"/>
          <w:szCs w:val="24"/>
        </w:rPr>
        <w:t>PanHellenic</w:t>
      </w:r>
      <w:r w:rsidRPr="00F21368">
        <w:rPr>
          <w:rFonts w:ascii="Times New Roman" w:hAnsi="Times New Roman" w:cs="Times New Roman"/>
          <w:sz w:val="24"/>
          <w:szCs w:val="24"/>
        </w:rPr>
        <w:t xml:space="preserve"> games which included Olympics games and music.  Another political achievement was the Persian wars. </w:t>
      </w:r>
    </w:p>
    <w:p w14:paraId="29E82E44" w14:textId="77777777" w:rsidR="00F21368" w:rsidRPr="00D066CF" w:rsidRDefault="00F21368" w:rsidP="00D066CF">
      <w:pPr>
        <w:spacing w:line="480" w:lineRule="auto"/>
        <w:ind w:firstLine="720"/>
        <w:jc w:val="center"/>
        <w:rPr>
          <w:rFonts w:ascii="Times New Roman" w:hAnsi="Times New Roman" w:cs="Times New Roman"/>
          <w:b/>
          <w:sz w:val="24"/>
          <w:szCs w:val="24"/>
        </w:rPr>
      </w:pPr>
      <w:r w:rsidRPr="00D066CF">
        <w:rPr>
          <w:rFonts w:ascii="Times New Roman" w:hAnsi="Times New Roman" w:cs="Times New Roman"/>
          <w:b/>
          <w:sz w:val="24"/>
          <w:szCs w:val="24"/>
          <w:shd w:val="clear" w:color="auto" w:fill="FFFFFF"/>
        </w:rPr>
        <w:t xml:space="preserve">6. In what ways do </w:t>
      </w:r>
      <w:r w:rsidR="007A3650">
        <w:rPr>
          <w:rFonts w:ascii="Times New Roman" w:hAnsi="Times New Roman" w:cs="Times New Roman"/>
          <w:b/>
          <w:sz w:val="24"/>
          <w:szCs w:val="24"/>
          <w:shd w:val="clear" w:color="auto" w:fill="FFFFFF"/>
        </w:rPr>
        <w:t xml:space="preserve">the </w:t>
      </w:r>
      <w:r w:rsidRPr="00D066CF">
        <w:rPr>
          <w:rFonts w:ascii="Times New Roman" w:hAnsi="Times New Roman" w:cs="Times New Roman"/>
          <w:b/>
          <w:sz w:val="24"/>
          <w:szCs w:val="24"/>
          <w:shd w:val="clear" w:color="auto" w:fill="FFFFFF"/>
        </w:rPr>
        <w:t>Greek religion and philosophy differ from each other?</w:t>
      </w:r>
    </w:p>
    <w:p w14:paraId="4B43A498" w14:textId="77777777" w:rsidR="00487962" w:rsidRPr="00F21368" w:rsidRDefault="00487962" w:rsidP="00F21368">
      <w:pPr>
        <w:spacing w:line="480" w:lineRule="auto"/>
        <w:ind w:firstLine="720"/>
        <w:jc w:val="both"/>
        <w:rPr>
          <w:rFonts w:ascii="Times New Roman" w:hAnsi="Times New Roman" w:cs="Times New Roman"/>
          <w:sz w:val="24"/>
          <w:szCs w:val="24"/>
        </w:rPr>
      </w:pPr>
      <w:r w:rsidRPr="00F21368">
        <w:rPr>
          <w:rFonts w:ascii="Times New Roman" w:hAnsi="Times New Roman" w:cs="Times New Roman"/>
          <w:sz w:val="24"/>
          <w:szCs w:val="24"/>
        </w:rPr>
        <w:t xml:space="preserve">The </w:t>
      </w:r>
      <w:r w:rsidR="00163792">
        <w:rPr>
          <w:rFonts w:ascii="Times New Roman" w:hAnsi="Times New Roman" w:cs="Times New Roman"/>
          <w:sz w:val="24"/>
          <w:szCs w:val="24"/>
        </w:rPr>
        <w:t>Greek religion, as well as philosophy,</w:t>
      </w:r>
      <w:r w:rsidR="00F21368" w:rsidRPr="00F21368">
        <w:rPr>
          <w:rFonts w:ascii="Times New Roman" w:hAnsi="Times New Roman" w:cs="Times New Roman"/>
          <w:sz w:val="24"/>
          <w:szCs w:val="24"/>
        </w:rPr>
        <w:t xml:space="preserve"> </w:t>
      </w:r>
      <w:r w:rsidR="003819BC" w:rsidRPr="00F21368">
        <w:rPr>
          <w:rFonts w:ascii="Times New Roman" w:hAnsi="Times New Roman" w:cs="Times New Roman"/>
          <w:sz w:val="24"/>
          <w:szCs w:val="24"/>
        </w:rPr>
        <w:t>vary</w:t>
      </w:r>
      <w:r w:rsidR="003819BC">
        <w:rPr>
          <w:rFonts w:ascii="Times New Roman" w:hAnsi="Times New Roman" w:cs="Times New Roman"/>
          <w:sz w:val="24"/>
          <w:szCs w:val="24"/>
        </w:rPr>
        <w:t xml:space="preserve"> in that</w:t>
      </w:r>
      <w:r w:rsidR="00F21368" w:rsidRPr="00F21368">
        <w:rPr>
          <w:rFonts w:ascii="Times New Roman" w:hAnsi="Times New Roman" w:cs="Times New Roman"/>
          <w:sz w:val="24"/>
          <w:szCs w:val="24"/>
        </w:rPr>
        <w:t xml:space="preserve"> Greek religion has major concepts which include impiety and piety, it also contains major components which are practiced in the </w:t>
      </w:r>
      <w:r w:rsidR="00F21368" w:rsidRPr="00F21368">
        <w:rPr>
          <w:rFonts w:ascii="Times New Roman" w:hAnsi="Times New Roman" w:cs="Times New Roman"/>
          <w:sz w:val="24"/>
          <w:szCs w:val="24"/>
        </w:rPr>
        <w:lastRenderedPageBreak/>
        <w:t xml:space="preserve">religion including prayers, divination, sacrifice and religious officials. On the other hand, philosophy texts give the refined definition of piety which is found in the Greek religion. </w:t>
      </w:r>
    </w:p>
    <w:p w14:paraId="7D0E3667" w14:textId="77777777" w:rsidR="007A3650" w:rsidRDefault="007A3650" w:rsidP="00F213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254A0FCC" w14:textId="77777777" w:rsidR="00487962" w:rsidRDefault="00F21368" w:rsidP="00F213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254CBAAF" w14:textId="77777777" w:rsidR="00F21368" w:rsidRPr="00D066CF" w:rsidRDefault="00F21368" w:rsidP="00D066CF">
      <w:pPr>
        <w:spacing w:line="480" w:lineRule="auto"/>
        <w:ind w:left="1440" w:hanging="1440"/>
        <w:jc w:val="both"/>
        <w:rPr>
          <w:rFonts w:ascii="Times New Roman" w:hAnsi="Times New Roman" w:cs="Times New Roman"/>
          <w:sz w:val="24"/>
          <w:szCs w:val="24"/>
          <w:shd w:val="clear" w:color="auto" w:fill="FFFFFF"/>
        </w:rPr>
      </w:pPr>
      <w:r w:rsidRPr="00D066CF">
        <w:rPr>
          <w:rFonts w:ascii="Times New Roman" w:hAnsi="Times New Roman" w:cs="Times New Roman"/>
          <w:sz w:val="24"/>
          <w:szCs w:val="24"/>
          <w:shd w:val="clear" w:color="auto" w:fill="FFFFFF"/>
        </w:rPr>
        <w:t>Hamblin, William J. </w:t>
      </w:r>
      <w:r w:rsidRPr="00D066CF">
        <w:rPr>
          <w:rFonts w:ascii="Times New Roman" w:hAnsi="Times New Roman" w:cs="Times New Roman"/>
          <w:i/>
          <w:iCs/>
          <w:sz w:val="24"/>
          <w:szCs w:val="24"/>
          <w:shd w:val="clear" w:color="auto" w:fill="FFFFFF"/>
        </w:rPr>
        <w:t>Warfare in the ancient Near East to 1600 BC: Holy warriors at the dawn of history</w:t>
      </w:r>
      <w:r w:rsidRPr="00D066CF">
        <w:rPr>
          <w:rFonts w:ascii="Times New Roman" w:hAnsi="Times New Roman" w:cs="Times New Roman"/>
          <w:sz w:val="24"/>
          <w:szCs w:val="24"/>
          <w:shd w:val="clear" w:color="auto" w:fill="FFFFFF"/>
        </w:rPr>
        <w:t>. Routledge, 2006.</w:t>
      </w:r>
    </w:p>
    <w:p w14:paraId="0BA2A08C" w14:textId="77777777" w:rsidR="00F21368" w:rsidRPr="00D066CF" w:rsidRDefault="00F21368" w:rsidP="00D066CF">
      <w:pPr>
        <w:spacing w:line="480" w:lineRule="auto"/>
        <w:ind w:left="1440" w:hanging="1440"/>
        <w:jc w:val="both"/>
        <w:rPr>
          <w:rFonts w:ascii="Times New Roman" w:hAnsi="Times New Roman" w:cs="Times New Roman"/>
          <w:sz w:val="24"/>
          <w:szCs w:val="24"/>
        </w:rPr>
      </w:pPr>
      <w:r w:rsidRPr="00D066CF">
        <w:rPr>
          <w:rFonts w:ascii="Times New Roman" w:hAnsi="Times New Roman" w:cs="Times New Roman"/>
          <w:sz w:val="24"/>
          <w:szCs w:val="24"/>
          <w:shd w:val="clear" w:color="auto" w:fill="FFFFFF"/>
        </w:rPr>
        <w:t xml:space="preserve">Angelakis, Andreas N., Demetris </w:t>
      </w:r>
      <w:proofErr w:type="spellStart"/>
      <w:r w:rsidRPr="00D066CF">
        <w:rPr>
          <w:rFonts w:ascii="Times New Roman" w:hAnsi="Times New Roman" w:cs="Times New Roman"/>
          <w:sz w:val="24"/>
          <w:szCs w:val="24"/>
          <w:shd w:val="clear" w:color="auto" w:fill="FFFFFF"/>
        </w:rPr>
        <w:t>Koutsoyiannis</w:t>
      </w:r>
      <w:proofErr w:type="spellEnd"/>
      <w:r w:rsidRPr="00D066CF">
        <w:rPr>
          <w:rFonts w:ascii="Times New Roman" w:hAnsi="Times New Roman" w:cs="Times New Roman"/>
          <w:sz w:val="24"/>
          <w:szCs w:val="24"/>
          <w:shd w:val="clear" w:color="auto" w:fill="FFFFFF"/>
        </w:rPr>
        <w:t xml:space="preserve">, and G. </w:t>
      </w:r>
      <w:proofErr w:type="spellStart"/>
      <w:r w:rsidRPr="00D066CF">
        <w:rPr>
          <w:rFonts w:ascii="Times New Roman" w:hAnsi="Times New Roman" w:cs="Times New Roman"/>
          <w:sz w:val="24"/>
          <w:szCs w:val="24"/>
          <w:shd w:val="clear" w:color="auto" w:fill="FFFFFF"/>
        </w:rPr>
        <w:t>Tchobanoglous</w:t>
      </w:r>
      <w:proofErr w:type="spellEnd"/>
      <w:r w:rsidRPr="00D066CF">
        <w:rPr>
          <w:rFonts w:ascii="Times New Roman" w:hAnsi="Times New Roman" w:cs="Times New Roman"/>
          <w:sz w:val="24"/>
          <w:szCs w:val="24"/>
          <w:shd w:val="clear" w:color="auto" w:fill="FFFFFF"/>
        </w:rPr>
        <w:t>. "Urban wastewater and stormwater technologies in ancient Greece." </w:t>
      </w:r>
      <w:r w:rsidRPr="00D066CF">
        <w:rPr>
          <w:rFonts w:ascii="Times New Roman" w:hAnsi="Times New Roman" w:cs="Times New Roman"/>
          <w:i/>
          <w:iCs/>
          <w:sz w:val="24"/>
          <w:szCs w:val="24"/>
          <w:shd w:val="clear" w:color="auto" w:fill="FFFFFF"/>
        </w:rPr>
        <w:t>Water research</w:t>
      </w:r>
      <w:r w:rsidRPr="00D066CF">
        <w:rPr>
          <w:rFonts w:ascii="Times New Roman" w:hAnsi="Times New Roman" w:cs="Times New Roman"/>
          <w:sz w:val="24"/>
          <w:szCs w:val="24"/>
          <w:shd w:val="clear" w:color="auto" w:fill="FFFFFF"/>
        </w:rPr>
        <w:t> 39.1 (2005): 210-220.</w:t>
      </w:r>
    </w:p>
    <w:p w14:paraId="78F5CD95" w14:textId="77777777" w:rsidR="00CD4764" w:rsidRPr="00F21368" w:rsidRDefault="00CD4764" w:rsidP="00F21368">
      <w:pPr>
        <w:spacing w:line="480" w:lineRule="auto"/>
        <w:ind w:firstLine="720"/>
        <w:jc w:val="both"/>
        <w:rPr>
          <w:rFonts w:ascii="Times New Roman" w:hAnsi="Times New Roman" w:cs="Times New Roman"/>
          <w:sz w:val="24"/>
          <w:szCs w:val="24"/>
        </w:rPr>
      </w:pPr>
    </w:p>
    <w:sectPr w:rsidR="00CD4764" w:rsidRPr="00F213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607E3" w14:textId="77777777" w:rsidR="00F33907" w:rsidRDefault="00F33907" w:rsidP="00F21368">
      <w:pPr>
        <w:spacing w:after="0" w:line="240" w:lineRule="auto"/>
      </w:pPr>
      <w:r>
        <w:separator/>
      </w:r>
    </w:p>
  </w:endnote>
  <w:endnote w:type="continuationSeparator" w:id="0">
    <w:p w14:paraId="1321B9B1" w14:textId="77777777" w:rsidR="00F33907" w:rsidRDefault="00F33907" w:rsidP="00F21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BE7FDC" w14:textId="77777777" w:rsidR="00F33907" w:rsidRDefault="00F33907" w:rsidP="00F21368">
      <w:pPr>
        <w:spacing w:after="0" w:line="240" w:lineRule="auto"/>
      </w:pPr>
      <w:r>
        <w:separator/>
      </w:r>
    </w:p>
  </w:footnote>
  <w:footnote w:type="continuationSeparator" w:id="0">
    <w:p w14:paraId="176C7994" w14:textId="77777777" w:rsidR="00F33907" w:rsidRDefault="00F33907" w:rsidP="00F21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7718693"/>
      <w:docPartObj>
        <w:docPartGallery w:val="Page Numbers (Top of Page)"/>
        <w:docPartUnique/>
      </w:docPartObj>
    </w:sdtPr>
    <w:sdtEndPr>
      <w:rPr>
        <w:noProof/>
      </w:rPr>
    </w:sdtEndPr>
    <w:sdtContent>
      <w:p w14:paraId="0E4327EB" w14:textId="77777777" w:rsidR="00F21368" w:rsidRDefault="00F21368">
        <w:pPr>
          <w:pStyle w:val="Header"/>
          <w:jc w:val="right"/>
        </w:pPr>
        <w:r>
          <w:t xml:space="preserve">Surname </w:t>
        </w:r>
        <w:r>
          <w:fldChar w:fldCharType="begin"/>
        </w:r>
        <w:r>
          <w:instrText xml:space="preserve"> PAGE   \* MERGEFORMAT </w:instrText>
        </w:r>
        <w:r>
          <w:fldChar w:fldCharType="separate"/>
        </w:r>
        <w:r w:rsidR="00163792">
          <w:rPr>
            <w:noProof/>
          </w:rPr>
          <w:t>3</w:t>
        </w:r>
        <w:r>
          <w:rPr>
            <w:noProof/>
          </w:rPr>
          <w:fldChar w:fldCharType="end"/>
        </w:r>
      </w:p>
    </w:sdtContent>
  </w:sdt>
  <w:p w14:paraId="415F140C" w14:textId="77777777" w:rsidR="00F21368" w:rsidRDefault="00F213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xsDQ0MjAxNTU0NTdX0lEKTi0uzszPAykwqgUAwanENCwAAAA="/>
  </w:docVars>
  <w:rsids>
    <w:rsidRoot w:val="008B61D5"/>
    <w:rsid w:val="00163792"/>
    <w:rsid w:val="003819BC"/>
    <w:rsid w:val="00487962"/>
    <w:rsid w:val="00491908"/>
    <w:rsid w:val="004A1214"/>
    <w:rsid w:val="007A3650"/>
    <w:rsid w:val="007B6C8C"/>
    <w:rsid w:val="008B61D5"/>
    <w:rsid w:val="00A4552D"/>
    <w:rsid w:val="00A65B99"/>
    <w:rsid w:val="00CD4764"/>
    <w:rsid w:val="00D066CF"/>
    <w:rsid w:val="00F21368"/>
    <w:rsid w:val="00F33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E22E0"/>
  <w15:chartTrackingRefBased/>
  <w15:docId w15:val="{3DB7B69D-E99E-4663-A31D-C6F51CE3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368"/>
  </w:style>
  <w:style w:type="paragraph" w:styleId="Footer">
    <w:name w:val="footer"/>
    <w:basedOn w:val="Normal"/>
    <w:link w:val="FooterChar"/>
    <w:uiPriority w:val="99"/>
    <w:unhideWhenUsed/>
    <w:rsid w:val="00F21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2019-08-05T00:20:00Z</dcterms:created>
  <dcterms:modified xsi:type="dcterms:W3CDTF">2019-08-05T00:20:00Z</dcterms:modified>
</cp:coreProperties>
</file>